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025DB" w:rsidRPr="00267C2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025DB">
              <w:rPr>
                <w:rFonts w:ascii="Calibri" w:hAnsi="Calibri"/>
                <w:sz w:val="22"/>
                <w:szCs w:val="22"/>
              </w:rPr>
              <w:t>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Γλυκά Νερά,  </w:t>
            </w:r>
            <w:r w:rsidR="00EC493C">
              <w:rPr>
                <w:rFonts w:ascii="Calibri" w:hAnsi="Calibri"/>
              </w:rPr>
              <w:t>17/3/2016</w:t>
            </w: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Αρ. </w:t>
            </w:r>
            <w:proofErr w:type="spellStart"/>
            <w:r w:rsidRPr="00EC493C">
              <w:rPr>
                <w:rFonts w:ascii="Calibri" w:hAnsi="Calibri"/>
              </w:rPr>
              <w:t>Πρωτ</w:t>
            </w:r>
            <w:proofErr w:type="spellEnd"/>
            <w:r w:rsidRPr="00EC493C">
              <w:rPr>
                <w:rFonts w:ascii="Calibri" w:hAnsi="Calibri"/>
              </w:rPr>
              <w:t>.: Φ. 56/</w:t>
            </w:r>
            <w:r w:rsidR="00130170">
              <w:rPr>
                <w:rFonts w:ascii="Calibri" w:hAnsi="Calibri"/>
              </w:rPr>
              <w:t>7676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CA75B6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Δημοτικά σχολεία</w:t>
            </w:r>
            <w:r w:rsidR="009A1612">
              <w:rPr>
                <w:rFonts w:ascii="Calibri" w:hAnsi="Calibri"/>
                <w:b/>
              </w:rPr>
              <w:t xml:space="preserve"> και Νηπιαγωγεία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8605D9" w:rsidRPr="00C31771" w:rsidRDefault="008605D9" w:rsidP="008605D9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Σχολικούς Σ</w:t>
            </w:r>
            <w:r>
              <w:rPr>
                <w:rFonts w:ascii="Calibri" w:hAnsi="Calibri"/>
                <w:b/>
              </w:rPr>
              <w:t xml:space="preserve">υμβούλους Δημοτικής Εκπαίδευσης και </w:t>
            </w:r>
            <w:r w:rsidRPr="00840CD6">
              <w:rPr>
                <w:rFonts w:ascii="Calibri" w:hAnsi="Calibri"/>
                <w:b/>
              </w:rPr>
              <w:t xml:space="preserve"> Προσχολικής Αγωγής περιφερειών Δ/</w:t>
            </w:r>
            <w:proofErr w:type="spellStart"/>
            <w:r w:rsidRPr="00840CD6">
              <w:rPr>
                <w:rFonts w:ascii="Calibri" w:hAnsi="Calibri"/>
                <w:b/>
              </w:rPr>
              <w:t>νσης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Α/</w:t>
            </w:r>
            <w:proofErr w:type="spellStart"/>
            <w:r w:rsidRPr="00840CD6">
              <w:rPr>
                <w:rFonts w:ascii="Calibri" w:hAnsi="Calibri"/>
                <w:b/>
              </w:rPr>
              <w:t>θμιας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</w:t>
            </w:r>
            <w:proofErr w:type="spellStart"/>
            <w:r w:rsidRPr="00840CD6">
              <w:rPr>
                <w:rFonts w:ascii="Calibri" w:hAnsi="Calibri"/>
                <w:b/>
              </w:rPr>
              <w:t>Εκπ</w:t>
            </w:r>
            <w:proofErr w:type="spellEnd"/>
            <w:r w:rsidRPr="00840CD6">
              <w:rPr>
                <w:rFonts w:ascii="Calibri" w:hAnsi="Calibri"/>
                <w:b/>
              </w:rPr>
              <w:t>/σης Ανατ. Αττικής</w:t>
            </w:r>
            <w:r w:rsidRPr="008C27F3">
              <w:rPr>
                <w:rFonts w:ascii="Calibri" w:hAnsi="Calibri"/>
                <w:b/>
              </w:rPr>
              <w:t xml:space="preserve"> </w:t>
            </w:r>
          </w:p>
          <w:p w:rsidR="001A40CE" w:rsidRPr="008C27F3" w:rsidRDefault="001A40CE" w:rsidP="00FD652C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A200EC">
        <w:trPr>
          <w:trHeight w:val="1138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8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264EF1" w:rsidRDefault="00264EF1" w:rsidP="006D7512">
            <w:pPr>
              <w:spacing w:before="40" w:after="40"/>
            </w:pP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71344" w:rsidRPr="005048C3" w:rsidRDefault="00F302DA" w:rsidP="005048C3">
      <w:pPr>
        <w:jc w:val="center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 xml:space="preserve">ΘΕΜΑ: </w:t>
      </w:r>
      <w:r w:rsidR="00B25ECD" w:rsidRPr="005048C3">
        <w:rPr>
          <w:rFonts w:asciiTheme="minorHAnsi" w:hAnsiTheme="minorHAnsi"/>
          <w:b/>
        </w:rPr>
        <w:t xml:space="preserve">Σεμινάριο </w:t>
      </w:r>
      <w:r w:rsidR="008605D9" w:rsidRPr="005048C3">
        <w:rPr>
          <w:rFonts w:asciiTheme="minorHAnsi" w:hAnsiTheme="minorHAnsi"/>
          <w:b/>
        </w:rPr>
        <w:t xml:space="preserve">με θέμα </w:t>
      </w:r>
      <w:bookmarkStart w:id="0" w:name="_GoBack"/>
      <w:bookmarkEnd w:id="0"/>
      <w:r w:rsidR="00271344" w:rsidRPr="005048C3">
        <w:rPr>
          <w:rFonts w:asciiTheme="minorHAnsi" w:hAnsiTheme="minorHAnsi"/>
          <w:b/>
        </w:rPr>
        <w:t>«Μαθαίνοντας από τον ...ωραιότερο δρόμο της Ευρώπης!»</w:t>
      </w:r>
    </w:p>
    <w:p w:rsidR="006D7512" w:rsidRPr="005048C3" w:rsidRDefault="006D7512" w:rsidP="005048C3">
      <w:pPr>
        <w:shd w:val="clear" w:color="auto" w:fill="FFFFFF"/>
        <w:jc w:val="center"/>
        <w:rPr>
          <w:rFonts w:asciiTheme="minorHAnsi" w:hAnsiTheme="minorHAnsi" w:cs="Calibri"/>
          <w:b/>
          <w:bCs/>
        </w:rPr>
      </w:pPr>
    </w:p>
    <w:p w:rsidR="00FD652C" w:rsidRPr="005048C3" w:rsidRDefault="00F302DA" w:rsidP="005048C3">
      <w:pPr>
        <w:shd w:val="clear" w:color="auto" w:fill="FFFFFF"/>
        <w:ind w:firstLine="720"/>
        <w:jc w:val="both"/>
        <w:rPr>
          <w:rFonts w:asciiTheme="minorHAnsi" w:hAnsiTheme="minorHAnsi"/>
          <w:b/>
          <w:color w:val="333333"/>
        </w:rPr>
      </w:pPr>
      <w:r w:rsidRPr="005048C3">
        <w:rPr>
          <w:rFonts w:asciiTheme="minorHAnsi" w:hAnsiTheme="minorHAnsi" w:cs="Calibri"/>
        </w:rPr>
        <w:t>Η Δ/</w:t>
      </w:r>
      <w:proofErr w:type="spellStart"/>
      <w:r w:rsidRPr="005048C3">
        <w:rPr>
          <w:rFonts w:asciiTheme="minorHAnsi" w:hAnsiTheme="minorHAnsi" w:cs="Calibri"/>
        </w:rPr>
        <w:t>νση</w:t>
      </w:r>
      <w:proofErr w:type="spellEnd"/>
      <w:r w:rsidRPr="005048C3">
        <w:rPr>
          <w:rFonts w:asciiTheme="minorHAnsi" w:hAnsiTheme="minorHAnsi" w:cs="Calibri"/>
        </w:rPr>
        <w:t xml:space="preserve"> Α/</w:t>
      </w:r>
      <w:proofErr w:type="spellStart"/>
      <w:r w:rsidRPr="005048C3">
        <w:rPr>
          <w:rFonts w:asciiTheme="minorHAnsi" w:hAnsiTheme="minorHAnsi" w:cs="Calibri"/>
        </w:rPr>
        <w:t>θμιας</w:t>
      </w:r>
      <w:proofErr w:type="spellEnd"/>
      <w:r w:rsidRPr="005048C3">
        <w:rPr>
          <w:rFonts w:asciiTheme="minorHAnsi" w:hAnsiTheme="minorHAnsi" w:cs="Calibri"/>
        </w:rPr>
        <w:t xml:space="preserve"> </w:t>
      </w:r>
      <w:proofErr w:type="spellStart"/>
      <w:r w:rsidRPr="005048C3">
        <w:rPr>
          <w:rFonts w:asciiTheme="minorHAnsi" w:hAnsiTheme="minorHAnsi" w:cs="Calibri"/>
        </w:rPr>
        <w:t>Εκπ</w:t>
      </w:r>
      <w:proofErr w:type="spellEnd"/>
      <w:r w:rsidRPr="005048C3">
        <w:rPr>
          <w:rFonts w:asciiTheme="minorHAnsi" w:hAnsiTheme="minorHAnsi" w:cs="Calibri"/>
        </w:rPr>
        <w:t>/σης Ανατ. Αττικής</w:t>
      </w:r>
      <w:r w:rsidR="006D7512" w:rsidRPr="005048C3">
        <w:rPr>
          <w:rFonts w:asciiTheme="minorHAnsi" w:hAnsiTheme="minorHAnsi" w:cs="Calibri"/>
        </w:rPr>
        <w:t xml:space="preserve"> (Πολιτιστικά Θέματα</w:t>
      </w:r>
      <w:r w:rsidR="00B91444" w:rsidRPr="005048C3">
        <w:rPr>
          <w:rFonts w:asciiTheme="minorHAnsi" w:hAnsiTheme="minorHAnsi" w:cs="Calibri"/>
        </w:rPr>
        <w:t>)</w:t>
      </w:r>
      <w:r w:rsidR="00C57095" w:rsidRPr="005048C3">
        <w:rPr>
          <w:rFonts w:asciiTheme="minorHAnsi" w:hAnsiTheme="minorHAnsi" w:cs="Calibri"/>
        </w:rPr>
        <w:t xml:space="preserve"> </w:t>
      </w:r>
      <w:r w:rsidR="00C944AF" w:rsidRPr="005048C3">
        <w:rPr>
          <w:rFonts w:asciiTheme="minorHAnsi" w:hAnsiTheme="minorHAnsi" w:cs="Calibri"/>
        </w:rPr>
        <w:t xml:space="preserve">διοργανώνουν σεμινάριο στον δρόμο της Διονυσίου Αρεοπαγίτου με θέμα </w:t>
      </w:r>
      <w:r w:rsidR="00C944AF" w:rsidRPr="005048C3">
        <w:rPr>
          <w:rFonts w:asciiTheme="minorHAnsi" w:hAnsiTheme="minorHAnsi"/>
          <w:b/>
        </w:rPr>
        <w:t>«Μαθαίνοντας από τον ...ωραιότερο δρόμο της Ευρώπης!».</w:t>
      </w:r>
    </w:p>
    <w:p w:rsidR="00DA57B3" w:rsidRPr="005048C3" w:rsidRDefault="00DA57B3" w:rsidP="005048C3">
      <w:pPr>
        <w:ind w:firstLine="720"/>
        <w:jc w:val="both"/>
        <w:rPr>
          <w:rFonts w:asciiTheme="minorHAnsi" w:hAnsiTheme="minorHAnsi"/>
        </w:rPr>
      </w:pPr>
      <w:r w:rsidRPr="005048C3">
        <w:rPr>
          <w:rFonts w:asciiTheme="minorHAnsi" w:hAnsiTheme="minorHAnsi"/>
        </w:rPr>
        <w:t>Το σεμινάριο θα υλοποιήσει η κα</w:t>
      </w:r>
      <w:r w:rsidR="005D3F54" w:rsidRPr="005048C3">
        <w:rPr>
          <w:rFonts w:asciiTheme="minorHAnsi" w:hAnsiTheme="minorHAnsi"/>
        </w:rPr>
        <w:t xml:space="preserve"> Ελένη </w:t>
      </w:r>
      <w:proofErr w:type="spellStart"/>
      <w:r w:rsidR="005D3F54" w:rsidRPr="005048C3">
        <w:rPr>
          <w:rFonts w:asciiTheme="minorHAnsi" w:hAnsiTheme="minorHAnsi"/>
        </w:rPr>
        <w:t>Σβορώνου</w:t>
      </w:r>
      <w:proofErr w:type="spellEnd"/>
      <w:r w:rsidRPr="005048C3">
        <w:rPr>
          <w:rFonts w:asciiTheme="minorHAnsi" w:hAnsiTheme="minorHAnsi"/>
        </w:rPr>
        <w:t>,</w:t>
      </w:r>
      <w:r w:rsidR="005D3F54" w:rsidRPr="005048C3">
        <w:rPr>
          <w:rFonts w:asciiTheme="minorHAnsi" w:hAnsiTheme="minorHAnsi"/>
        </w:rPr>
        <w:t xml:space="preserve"> συγγραφέας, Υπεύθυνη Περιβαλλοντικής Εκπαίδευσης στο </w:t>
      </w:r>
      <w:r w:rsidR="005D3F54" w:rsidRPr="005048C3">
        <w:rPr>
          <w:rFonts w:asciiTheme="minorHAnsi" w:hAnsiTheme="minorHAnsi"/>
          <w:lang w:val="en-US"/>
        </w:rPr>
        <w:t>WWF</w:t>
      </w:r>
      <w:r w:rsidR="005D3F54" w:rsidRPr="005048C3">
        <w:rPr>
          <w:rFonts w:asciiTheme="minorHAnsi" w:hAnsiTheme="minorHAnsi"/>
        </w:rPr>
        <w:t>, Ελλάς</w:t>
      </w:r>
      <w:r w:rsidR="006B238D" w:rsidRPr="005048C3">
        <w:rPr>
          <w:rFonts w:asciiTheme="minorHAnsi" w:hAnsiTheme="minorHAnsi"/>
          <w:b/>
        </w:rPr>
        <w:t xml:space="preserve"> (επισυνάπτεται </w:t>
      </w:r>
      <w:r w:rsidR="00A10E23">
        <w:rPr>
          <w:rFonts w:asciiTheme="minorHAnsi" w:hAnsiTheme="minorHAnsi"/>
          <w:b/>
        </w:rPr>
        <w:t xml:space="preserve">αναλυτική </w:t>
      </w:r>
      <w:r w:rsidR="006B238D" w:rsidRPr="005048C3">
        <w:rPr>
          <w:rFonts w:asciiTheme="minorHAnsi" w:hAnsiTheme="minorHAnsi"/>
          <w:b/>
        </w:rPr>
        <w:t>περιγραφή του σεμιναρίου)</w:t>
      </w:r>
      <w:r w:rsidRPr="005048C3">
        <w:rPr>
          <w:rFonts w:asciiTheme="minorHAnsi" w:hAnsiTheme="minorHAnsi"/>
          <w:b/>
        </w:rPr>
        <w:t>.</w:t>
      </w:r>
    </w:p>
    <w:p w:rsidR="00A75C97" w:rsidRPr="005048C3" w:rsidRDefault="00A75C97" w:rsidP="005048C3">
      <w:pPr>
        <w:ind w:firstLine="720"/>
        <w:jc w:val="both"/>
        <w:rPr>
          <w:rFonts w:asciiTheme="minorHAnsi" w:hAnsiTheme="minorHAnsi"/>
          <w:bCs/>
        </w:rPr>
      </w:pPr>
      <w:r w:rsidRPr="005048C3">
        <w:rPr>
          <w:rFonts w:asciiTheme="minorHAnsi" w:hAnsiTheme="minorHAnsi"/>
        </w:rPr>
        <w:t>Το σεμινάριο θα πραγματοποιηθεί τ</w:t>
      </w:r>
      <w:r w:rsidR="005D3F54" w:rsidRPr="005048C3">
        <w:rPr>
          <w:rFonts w:asciiTheme="minorHAnsi" w:hAnsiTheme="minorHAnsi"/>
        </w:rPr>
        <w:t xml:space="preserve">ο </w:t>
      </w:r>
      <w:r w:rsidR="005D3F54" w:rsidRPr="005048C3">
        <w:rPr>
          <w:rFonts w:asciiTheme="minorHAnsi" w:hAnsiTheme="minorHAnsi"/>
          <w:b/>
        </w:rPr>
        <w:t>Σάββατο, 9 Απριλίου 2016 στον δρόμο της Διονυσίου Αρεοπαγίτου</w:t>
      </w:r>
      <w:r w:rsidR="005D3F54" w:rsidRPr="005048C3">
        <w:rPr>
          <w:rFonts w:asciiTheme="minorHAnsi" w:hAnsiTheme="minorHAnsi"/>
        </w:rPr>
        <w:t xml:space="preserve"> </w:t>
      </w:r>
      <w:r w:rsidR="008807FC" w:rsidRPr="005048C3">
        <w:rPr>
          <w:rFonts w:asciiTheme="minorHAnsi" w:hAnsiTheme="minorHAnsi"/>
        </w:rPr>
        <w:t xml:space="preserve">και </w:t>
      </w:r>
      <w:r w:rsidR="008807FC" w:rsidRPr="005048C3">
        <w:rPr>
          <w:rFonts w:asciiTheme="minorHAnsi" w:hAnsiTheme="minorHAnsi"/>
          <w:b/>
        </w:rPr>
        <w:t xml:space="preserve">ώρα 10:00 </w:t>
      </w:r>
      <w:proofErr w:type="spellStart"/>
      <w:r w:rsidR="008807FC" w:rsidRPr="005048C3">
        <w:rPr>
          <w:rFonts w:asciiTheme="minorHAnsi" w:hAnsiTheme="minorHAnsi"/>
          <w:b/>
        </w:rPr>
        <w:t>π.μ</w:t>
      </w:r>
      <w:proofErr w:type="spellEnd"/>
      <w:r w:rsidR="008807FC" w:rsidRPr="005048C3">
        <w:rPr>
          <w:rFonts w:asciiTheme="minorHAnsi" w:hAnsiTheme="minorHAnsi"/>
          <w:b/>
        </w:rPr>
        <w:t xml:space="preserve">. – 13:00 </w:t>
      </w:r>
      <w:proofErr w:type="spellStart"/>
      <w:r w:rsidR="008807FC" w:rsidRPr="005048C3">
        <w:rPr>
          <w:rFonts w:asciiTheme="minorHAnsi" w:hAnsiTheme="minorHAnsi"/>
          <w:b/>
        </w:rPr>
        <w:t>μ.μ</w:t>
      </w:r>
      <w:proofErr w:type="spellEnd"/>
      <w:r w:rsidR="008807FC" w:rsidRPr="005048C3">
        <w:rPr>
          <w:rFonts w:asciiTheme="minorHAnsi" w:hAnsiTheme="minorHAnsi"/>
          <w:b/>
        </w:rPr>
        <w:t>.</w:t>
      </w:r>
      <w:r w:rsidR="005D3F54" w:rsidRPr="005048C3">
        <w:rPr>
          <w:rFonts w:asciiTheme="minorHAnsi" w:hAnsiTheme="minorHAnsi"/>
          <w:b/>
        </w:rPr>
        <w:t>.</w:t>
      </w:r>
      <w:r w:rsidRPr="005048C3">
        <w:rPr>
          <w:rFonts w:asciiTheme="minorHAnsi" w:hAnsiTheme="minorHAnsi"/>
          <w:bCs/>
        </w:rPr>
        <w:t xml:space="preserve"> </w:t>
      </w:r>
    </w:p>
    <w:p w:rsidR="00A75C97" w:rsidRPr="005048C3" w:rsidRDefault="00A75C97" w:rsidP="005048C3">
      <w:pPr>
        <w:ind w:firstLine="720"/>
        <w:rPr>
          <w:rFonts w:asciiTheme="minorHAnsi" w:hAnsiTheme="minorHAnsi"/>
        </w:rPr>
      </w:pPr>
      <w:r w:rsidRPr="005048C3">
        <w:rPr>
          <w:rStyle w:val="apple-converted-space"/>
          <w:rFonts w:asciiTheme="minorHAnsi" w:hAnsiTheme="minorHAnsi" w:cs="Tahoma"/>
        </w:rPr>
        <w:t>Οι εκπαιδευτικοί που ενδιαφέρονται να συμμετέχουν πρέπει να δηλώσουν συμμετοχή μέχρι τη</w:t>
      </w:r>
      <w:r w:rsidR="005D3F54" w:rsidRPr="005048C3">
        <w:rPr>
          <w:rStyle w:val="apple-converted-space"/>
          <w:rFonts w:asciiTheme="minorHAnsi" w:hAnsiTheme="minorHAnsi" w:cs="Tahoma"/>
          <w:b/>
        </w:rPr>
        <w:t>ν Τετάρτη, 6 Απριλίου</w:t>
      </w:r>
      <w:r w:rsidR="00DA57B3" w:rsidRPr="005048C3">
        <w:rPr>
          <w:rStyle w:val="apple-converted-space"/>
          <w:rFonts w:asciiTheme="minorHAnsi" w:hAnsiTheme="minorHAnsi" w:cs="Tahoma"/>
          <w:b/>
        </w:rPr>
        <w:t xml:space="preserve"> 2016</w:t>
      </w:r>
      <w:r w:rsidRPr="005048C3">
        <w:rPr>
          <w:rStyle w:val="apple-converted-space"/>
          <w:rFonts w:asciiTheme="minorHAnsi" w:hAnsiTheme="minorHAnsi" w:cs="Tahoma"/>
          <w:b/>
        </w:rPr>
        <w:t xml:space="preserve"> </w:t>
      </w:r>
      <w:r w:rsidRPr="005048C3">
        <w:rPr>
          <w:rFonts w:asciiTheme="minorHAnsi" w:hAnsiTheme="minorHAnsi"/>
        </w:rPr>
        <w:t xml:space="preserve">συμπληρώνοντας την αίτηση στην ηλεκτρονική διεύθυνση: </w:t>
      </w:r>
      <w:hyperlink r:id="rId10" w:history="1">
        <w:r w:rsidR="00EC571A" w:rsidRPr="005048C3">
          <w:rPr>
            <w:rStyle w:val="-"/>
            <w:rFonts w:asciiTheme="minorHAnsi" w:hAnsiTheme="minorHAnsi"/>
          </w:rPr>
          <w:t>https://docs.google.com/forms/d/1fv6Esho4Z99IbUsRdGMVkocUmHtrEL60rH8D7yMnhZg/viewform</w:t>
        </w:r>
      </w:hyperlink>
    </w:p>
    <w:p w:rsidR="00AE427A" w:rsidRDefault="00A75C97" w:rsidP="005048C3">
      <w:pPr>
        <w:ind w:firstLine="720"/>
        <w:jc w:val="both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>Λόγω</w:t>
      </w:r>
      <w:r w:rsidR="005D3F54" w:rsidRPr="005048C3">
        <w:rPr>
          <w:rFonts w:asciiTheme="minorHAnsi" w:hAnsiTheme="minorHAnsi"/>
          <w:b/>
        </w:rPr>
        <w:t xml:space="preserve"> της βιωματικής μορφής του σεμιναρίου και του εξωτερικού χώρου, οι συμμετέχοντες ορίζονται στους 30</w:t>
      </w:r>
      <w:r w:rsidRPr="005048C3">
        <w:rPr>
          <w:rFonts w:asciiTheme="minorHAnsi" w:hAnsiTheme="minorHAnsi"/>
          <w:b/>
        </w:rPr>
        <w:t>.</w:t>
      </w:r>
      <w:r w:rsidR="005D3F54" w:rsidRPr="005048C3">
        <w:rPr>
          <w:rFonts w:asciiTheme="minorHAnsi" w:hAnsiTheme="minorHAnsi"/>
          <w:b/>
        </w:rPr>
        <w:t xml:space="preserve"> Σε περίπτ</w:t>
      </w:r>
      <w:r w:rsidR="002F7FE1" w:rsidRPr="005048C3">
        <w:rPr>
          <w:rFonts w:asciiTheme="minorHAnsi" w:hAnsiTheme="minorHAnsi"/>
          <w:b/>
        </w:rPr>
        <w:t>ωση μεγάλου αριθμού συμμετοχών, θα δοθεί προτεραιότητα σε όσους εκπονούν σχετικό πρόγραμμα.</w:t>
      </w:r>
    </w:p>
    <w:p w:rsidR="005048C3" w:rsidRPr="005048C3" w:rsidRDefault="005048C3" w:rsidP="005048C3">
      <w:pPr>
        <w:ind w:firstLine="720"/>
        <w:jc w:val="both"/>
        <w:rPr>
          <w:rFonts w:asciiTheme="minorHAnsi" w:hAnsiTheme="minorHAnsi"/>
        </w:rPr>
      </w:pP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ab/>
      </w:r>
      <w:r w:rsidRPr="005048C3">
        <w:rPr>
          <w:rFonts w:asciiTheme="minorHAnsi" w:hAnsiTheme="minorHAnsi" w:cs="Calibri"/>
          <w:b/>
        </w:rPr>
        <w:tab/>
      </w:r>
      <w:r w:rsidR="0053587C" w:rsidRPr="005048C3">
        <w:rPr>
          <w:rFonts w:asciiTheme="minorHAnsi" w:hAnsiTheme="minorHAnsi" w:cs="Calibri"/>
          <w:b/>
        </w:rPr>
        <w:t xml:space="preserve">        </w:t>
      </w:r>
      <w:r w:rsidRPr="005048C3">
        <w:rPr>
          <w:rFonts w:asciiTheme="minorHAnsi" w:hAnsiTheme="minorHAnsi" w:cs="Calibri"/>
          <w:b/>
        </w:rPr>
        <w:t>Η Διευθύντρια</w:t>
      </w: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 xml:space="preserve">                                                                               Δ/</w:t>
      </w:r>
      <w:proofErr w:type="spellStart"/>
      <w:r w:rsidRPr="005048C3">
        <w:rPr>
          <w:rFonts w:asciiTheme="minorHAnsi" w:hAnsiTheme="minorHAnsi" w:cs="Calibri"/>
          <w:b/>
        </w:rPr>
        <w:t>νσης</w:t>
      </w:r>
      <w:proofErr w:type="spellEnd"/>
      <w:r w:rsidRPr="005048C3">
        <w:rPr>
          <w:rFonts w:asciiTheme="minorHAnsi" w:hAnsiTheme="minorHAnsi" w:cs="Calibri"/>
          <w:b/>
        </w:rPr>
        <w:t xml:space="preserve"> Α/</w:t>
      </w:r>
      <w:proofErr w:type="spellStart"/>
      <w:r w:rsidRPr="005048C3">
        <w:rPr>
          <w:rFonts w:asciiTheme="minorHAnsi" w:hAnsiTheme="minorHAnsi" w:cs="Calibri"/>
          <w:b/>
        </w:rPr>
        <w:t>θμιας</w:t>
      </w:r>
      <w:proofErr w:type="spellEnd"/>
      <w:r w:rsidRPr="005048C3">
        <w:rPr>
          <w:rFonts w:asciiTheme="minorHAnsi" w:hAnsiTheme="minorHAnsi" w:cs="Calibri"/>
          <w:b/>
        </w:rPr>
        <w:t xml:space="preserve"> </w:t>
      </w:r>
      <w:proofErr w:type="spellStart"/>
      <w:r w:rsidRPr="005048C3">
        <w:rPr>
          <w:rFonts w:asciiTheme="minorHAnsi" w:hAnsiTheme="minorHAnsi" w:cs="Calibri"/>
          <w:b/>
        </w:rPr>
        <w:t>Εκπ</w:t>
      </w:r>
      <w:proofErr w:type="spellEnd"/>
      <w:r w:rsidRPr="005048C3">
        <w:rPr>
          <w:rFonts w:asciiTheme="minorHAnsi" w:hAnsiTheme="minorHAnsi" w:cs="Calibri"/>
          <w:b/>
        </w:rPr>
        <w:t>/σης Ανατ. Αττικής</w:t>
      </w: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  <w:r w:rsidRPr="00B25ECD">
        <w:rPr>
          <w:rFonts w:ascii="Calibri" w:hAnsi="Calibri" w:cs="Calibri"/>
          <w:b/>
        </w:rPr>
        <w:tab/>
      </w:r>
      <w:r w:rsidR="0053587C">
        <w:rPr>
          <w:rFonts w:ascii="Calibri" w:hAnsi="Calibri" w:cs="Calibri"/>
          <w:b/>
        </w:rPr>
        <w:t xml:space="preserve">        </w:t>
      </w:r>
      <w:r w:rsidRPr="00B25ECD">
        <w:rPr>
          <w:rFonts w:ascii="Calibri" w:hAnsi="Calibri" w:cs="Calibri"/>
          <w:b/>
        </w:rPr>
        <w:t xml:space="preserve">Βασιλική </w:t>
      </w:r>
      <w:proofErr w:type="spellStart"/>
      <w:r w:rsidRPr="00B25ECD">
        <w:rPr>
          <w:rFonts w:ascii="Calibri" w:hAnsi="Calibri" w:cs="Calibri"/>
          <w:b/>
        </w:rPr>
        <w:t>Ξυθάλη</w:t>
      </w:r>
      <w:proofErr w:type="spellEnd"/>
    </w:p>
    <w:p w:rsidR="005048C3" w:rsidRDefault="005048C3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Pr="006B238D" w:rsidRDefault="006B238D" w:rsidP="006B238D">
      <w:pPr>
        <w:spacing w:line="360" w:lineRule="auto"/>
        <w:jc w:val="center"/>
        <w:rPr>
          <w:rFonts w:asciiTheme="minorHAnsi" w:hAnsiTheme="minorHAnsi"/>
          <w:b/>
        </w:rPr>
      </w:pPr>
      <w:r w:rsidRPr="006B238D">
        <w:rPr>
          <w:rFonts w:asciiTheme="minorHAnsi" w:hAnsiTheme="minorHAnsi"/>
          <w:b/>
        </w:rPr>
        <w:lastRenderedPageBreak/>
        <w:t>Περιγραφή σεμιναρίου</w:t>
      </w:r>
    </w:p>
    <w:p w:rsidR="006B238D" w:rsidRDefault="006B238D" w:rsidP="006B238D">
      <w:pPr>
        <w:spacing w:line="360" w:lineRule="auto"/>
        <w:jc w:val="center"/>
        <w:rPr>
          <w:rFonts w:asciiTheme="minorHAnsi" w:hAnsiTheme="minorHAnsi"/>
        </w:rPr>
      </w:pPr>
    </w:p>
    <w:p w:rsidR="006B238D" w:rsidRPr="00C944AF" w:rsidRDefault="006B238D" w:rsidP="006B238D">
      <w:pPr>
        <w:spacing w:line="360" w:lineRule="auto"/>
        <w:jc w:val="both"/>
        <w:rPr>
          <w:rFonts w:asciiTheme="minorHAnsi" w:hAnsiTheme="minorHAnsi"/>
        </w:rPr>
      </w:pPr>
      <w:r w:rsidRPr="00C944AF">
        <w:rPr>
          <w:rFonts w:asciiTheme="minorHAnsi" w:hAnsiTheme="minorHAnsi"/>
        </w:rPr>
        <w:t>Σύμφωνα με πληροφορίες από την οργάνωση «Μ</w:t>
      </w:r>
      <w:proofErr w:type="spellStart"/>
      <w:r w:rsidRPr="00C944AF">
        <w:rPr>
          <w:rFonts w:asciiTheme="minorHAnsi" w:hAnsiTheme="minorHAnsi"/>
          <w:lang w:val="en-US"/>
        </w:rPr>
        <w:t>onumenta</w:t>
      </w:r>
      <w:proofErr w:type="spellEnd"/>
      <w:r w:rsidRPr="00C944AF">
        <w:rPr>
          <w:rFonts w:asciiTheme="minorHAnsi" w:hAnsiTheme="minorHAnsi"/>
        </w:rPr>
        <w:t xml:space="preserve">» (http://www.monumenta.org/) , η  Διονυσίου Αρεοπαγίτου θεωρείται ο ωραιότερος δρόμος της Ευρώπης. Πράγματι, ο δρόμος αυτός προσφέρεται για μια ανασκόπηση της ελληνικής ιστορίας, από τη νεολιθική εποχή και τις πρώτες εγκαταστάσεις στον βράχο της Ακρόπολης, ως τη σύγχρονη εποχή. Στη μία  πλευρά του πεζόδρομου ο βράχος της Ακρόπολης με τα μνημεία του, η περίφημη «νότια </w:t>
      </w:r>
      <w:proofErr w:type="spellStart"/>
      <w:r w:rsidRPr="00C944AF">
        <w:rPr>
          <w:rFonts w:asciiTheme="minorHAnsi" w:hAnsiTheme="minorHAnsi"/>
        </w:rPr>
        <w:t>κλιτύς</w:t>
      </w:r>
      <w:proofErr w:type="spellEnd"/>
      <w:r w:rsidRPr="00C944AF">
        <w:rPr>
          <w:rFonts w:asciiTheme="minorHAnsi" w:hAnsiTheme="minorHAnsi"/>
        </w:rPr>
        <w:t>», με το θέατρο του Διονύσο</w:t>
      </w:r>
      <w:r>
        <w:rPr>
          <w:rFonts w:asciiTheme="minorHAnsi" w:hAnsiTheme="minorHAnsi"/>
        </w:rPr>
        <w:t>υ</w:t>
      </w:r>
      <w:r w:rsidRPr="00C944AF">
        <w:rPr>
          <w:rFonts w:asciiTheme="minorHAnsi" w:hAnsiTheme="minorHAnsi"/>
        </w:rPr>
        <w:t>, τα χορηγικά μνημεία και λίγο παρακάτω το Θέατρο του Ηρώδη του Αττικού, και από την άλλη τα εντυπωσιακά κτίρι</w:t>
      </w:r>
      <w:r>
        <w:rPr>
          <w:rFonts w:asciiTheme="minorHAnsi" w:hAnsiTheme="minorHAnsi"/>
        </w:rPr>
        <w:t xml:space="preserve">α με τα νεοκλασικά και </w:t>
      </w:r>
      <w:proofErr w:type="spellStart"/>
      <w:r>
        <w:rPr>
          <w:rFonts w:asciiTheme="minorHAnsi" w:hAnsiTheme="minorHAnsi"/>
        </w:rPr>
        <w:t>εκλεκτικ</w:t>
      </w:r>
      <w:r w:rsidRPr="00C944AF">
        <w:rPr>
          <w:rFonts w:asciiTheme="minorHAnsi" w:hAnsiTheme="minorHAnsi"/>
        </w:rPr>
        <w:t>ι</w:t>
      </w:r>
      <w:r>
        <w:rPr>
          <w:rFonts w:asciiTheme="minorHAnsi" w:hAnsiTheme="minorHAnsi"/>
        </w:rPr>
        <w:t>σ</w:t>
      </w:r>
      <w:r w:rsidRPr="00C944AF">
        <w:rPr>
          <w:rFonts w:asciiTheme="minorHAnsi" w:hAnsiTheme="minorHAnsi"/>
        </w:rPr>
        <w:t>τικά</w:t>
      </w:r>
      <w:proofErr w:type="spellEnd"/>
      <w:r w:rsidRPr="00C944AF">
        <w:rPr>
          <w:rFonts w:asciiTheme="minorHAnsi" w:hAnsiTheme="minorHAnsi"/>
        </w:rPr>
        <w:t xml:space="preserve"> στοιχεία, το μουσείο της Ακρόπολης και δείγματα μοντέρνας αρχιτεκτονικής. Προχωρώντας προς τον </w:t>
      </w:r>
      <w:proofErr w:type="spellStart"/>
      <w:r w:rsidRPr="00C944AF">
        <w:rPr>
          <w:rFonts w:asciiTheme="minorHAnsi" w:hAnsiTheme="minorHAnsi"/>
        </w:rPr>
        <w:t>Λουμπαρδιάρη</w:t>
      </w:r>
      <w:proofErr w:type="spellEnd"/>
      <w:r w:rsidRPr="00C944AF">
        <w:rPr>
          <w:rFonts w:asciiTheme="minorHAnsi" w:hAnsiTheme="minorHAnsi"/>
        </w:rPr>
        <w:t xml:space="preserve">, τον λόφο του Φιλοπάππου και τον χώρο που διαμόρφωσε ο αρχιτέκτονας Δημήτρης </w:t>
      </w:r>
      <w:proofErr w:type="spellStart"/>
      <w:r w:rsidRPr="00C944AF">
        <w:rPr>
          <w:rFonts w:asciiTheme="minorHAnsi" w:hAnsiTheme="minorHAnsi"/>
        </w:rPr>
        <w:t>Πικιώνης</w:t>
      </w:r>
      <w:proofErr w:type="spellEnd"/>
      <w:r w:rsidRPr="00C944AF">
        <w:rPr>
          <w:rFonts w:asciiTheme="minorHAnsi" w:hAnsiTheme="minorHAnsi"/>
        </w:rPr>
        <w:t xml:space="preserve">, διασχίζουμε πλήθος μνημεία και ίχνη από την ελληνιστική, ρωμαϊκή, βυζαντινή και νεότερη εποχή. </w:t>
      </w:r>
    </w:p>
    <w:p w:rsidR="006B238D" w:rsidRDefault="006B238D" w:rsidP="006B238D">
      <w:pPr>
        <w:spacing w:line="360" w:lineRule="auto"/>
        <w:jc w:val="both"/>
        <w:rPr>
          <w:rFonts w:asciiTheme="minorHAnsi" w:hAnsiTheme="minorHAnsi"/>
        </w:rPr>
      </w:pPr>
      <w:r w:rsidRPr="00C944AF">
        <w:rPr>
          <w:rFonts w:asciiTheme="minorHAnsi" w:hAnsiTheme="minorHAnsi"/>
        </w:rPr>
        <w:t xml:space="preserve">Στον περίπατό μας θα μάθουμε πώς να αξιοποιούμε αυτόν τον δρόμο, αλλά και κάθε γωνιά της πόλης ιστορικού ενδιαφέροντος, για ένα εκπαιδευτικό πρόγραμμα για μαθητές 7-12 ετών. Πώς μπορούμε να οδηγήσουμε το βλέμμα των παιδιών ώστε να αντλήσουν τη γνώση από την παρατήρηση; Πώς, με άλλα λόγια, αντικαθιστούμε την ξενάγηση με την ανακάλυψη;  Θα πειραματιστούμε με τεχνικές όπως </w:t>
      </w:r>
      <w:proofErr w:type="spellStart"/>
      <w:r w:rsidRPr="00C944AF">
        <w:rPr>
          <w:rFonts w:asciiTheme="minorHAnsi" w:hAnsiTheme="minorHAnsi"/>
        </w:rPr>
        <w:t>ιστοριογραμμή</w:t>
      </w:r>
      <w:proofErr w:type="spellEnd"/>
      <w:r w:rsidRPr="00C944AF">
        <w:rPr>
          <w:rFonts w:asciiTheme="minorHAnsi" w:hAnsiTheme="minorHAnsi"/>
        </w:rPr>
        <w:t xml:space="preserve">, παιχνίδια παρατήρησης,  κυνήγι θησαυρού, θεατρικό παιχνίδι, δημιουργία σκαριφήματος της περιοχής, φυλλάδιο παρατήρησης, </w:t>
      </w:r>
      <w:proofErr w:type="spellStart"/>
      <w:r w:rsidRPr="00C944AF">
        <w:rPr>
          <w:rFonts w:asciiTheme="minorHAnsi" w:hAnsiTheme="minorHAnsi"/>
        </w:rPr>
        <w:t>φωτο</w:t>
      </w:r>
      <w:proofErr w:type="spellEnd"/>
      <w:r w:rsidRPr="00C944AF">
        <w:rPr>
          <w:rFonts w:asciiTheme="minorHAnsi" w:hAnsiTheme="minorHAnsi"/>
        </w:rPr>
        <w:t>-αφήγηση και δημιουργία οδηγού από παιδιά σε παιδιά. Θα συζητήσουμε επίσης την αξιοποίηση  της παιδικής λογοτεχνίας και οδηγών πόλης για παιδιά σε ένα τέτοιο εκπαιδευτικό πρόγραμμα.</w:t>
      </w:r>
    </w:p>
    <w:p w:rsidR="006B238D" w:rsidRPr="00C944AF" w:rsidRDefault="006B238D" w:rsidP="006B238D">
      <w:pPr>
        <w:spacing w:line="360" w:lineRule="auto"/>
        <w:jc w:val="both"/>
        <w:rPr>
          <w:rFonts w:asciiTheme="minorHAnsi" w:hAnsiTheme="minorHAnsi"/>
        </w:rPr>
      </w:pPr>
    </w:p>
    <w:p w:rsidR="006B238D" w:rsidRPr="006B238D" w:rsidRDefault="006B238D" w:rsidP="006B238D">
      <w:pPr>
        <w:spacing w:line="360" w:lineRule="auto"/>
        <w:jc w:val="both"/>
        <w:rPr>
          <w:rFonts w:asciiTheme="minorHAnsi" w:hAnsiTheme="minorHAnsi"/>
          <w:b/>
        </w:rPr>
      </w:pPr>
      <w:r w:rsidRPr="006B238D">
        <w:rPr>
          <w:rFonts w:asciiTheme="minorHAnsi" w:hAnsiTheme="minorHAnsi"/>
          <w:b/>
        </w:rPr>
        <w:t>Προϋποθέσεις: άνετα ρούχα και παπούτσια, θα καθίσουμε κάτω, σε πανί.</w:t>
      </w:r>
    </w:p>
    <w:p w:rsidR="006B238D" w:rsidRPr="00B25ECD" w:rsidRDefault="006B238D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sectPr w:rsidR="006B238D" w:rsidRPr="00B25ECD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C74E8F"/>
    <w:rsid w:val="00022D56"/>
    <w:rsid w:val="00031F68"/>
    <w:rsid w:val="000515DC"/>
    <w:rsid w:val="00052234"/>
    <w:rsid w:val="00067774"/>
    <w:rsid w:val="00070E0B"/>
    <w:rsid w:val="0009247F"/>
    <w:rsid w:val="000E17A4"/>
    <w:rsid w:val="000E3625"/>
    <w:rsid w:val="001220C3"/>
    <w:rsid w:val="00130170"/>
    <w:rsid w:val="00154639"/>
    <w:rsid w:val="00154DF4"/>
    <w:rsid w:val="00164410"/>
    <w:rsid w:val="001A3CBF"/>
    <w:rsid w:val="001A40CE"/>
    <w:rsid w:val="00211168"/>
    <w:rsid w:val="00263E38"/>
    <w:rsid w:val="00264EF1"/>
    <w:rsid w:val="00267C2D"/>
    <w:rsid w:val="00271344"/>
    <w:rsid w:val="00273DF5"/>
    <w:rsid w:val="00275AF4"/>
    <w:rsid w:val="00283668"/>
    <w:rsid w:val="00293C04"/>
    <w:rsid w:val="00294206"/>
    <w:rsid w:val="002D62F7"/>
    <w:rsid w:val="002E60D7"/>
    <w:rsid w:val="002E7FED"/>
    <w:rsid w:val="002F7FE1"/>
    <w:rsid w:val="0031291B"/>
    <w:rsid w:val="00323BCA"/>
    <w:rsid w:val="00355CEA"/>
    <w:rsid w:val="003641AE"/>
    <w:rsid w:val="00380D42"/>
    <w:rsid w:val="003B02CD"/>
    <w:rsid w:val="003B23C4"/>
    <w:rsid w:val="003C598D"/>
    <w:rsid w:val="003E0DE5"/>
    <w:rsid w:val="003F717A"/>
    <w:rsid w:val="00432E1E"/>
    <w:rsid w:val="0044117B"/>
    <w:rsid w:val="00462624"/>
    <w:rsid w:val="004744FD"/>
    <w:rsid w:val="00481030"/>
    <w:rsid w:val="00484370"/>
    <w:rsid w:val="004877DF"/>
    <w:rsid w:val="00492578"/>
    <w:rsid w:val="004C28E6"/>
    <w:rsid w:val="004F43B7"/>
    <w:rsid w:val="005048C3"/>
    <w:rsid w:val="00510FBA"/>
    <w:rsid w:val="00515087"/>
    <w:rsid w:val="0052532B"/>
    <w:rsid w:val="0053587C"/>
    <w:rsid w:val="00551EDA"/>
    <w:rsid w:val="0056673F"/>
    <w:rsid w:val="00584A69"/>
    <w:rsid w:val="00590CB9"/>
    <w:rsid w:val="0059300A"/>
    <w:rsid w:val="005938A6"/>
    <w:rsid w:val="005D3F54"/>
    <w:rsid w:val="005D47D7"/>
    <w:rsid w:val="005F529B"/>
    <w:rsid w:val="006237C3"/>
    <w:rsid w:val="00631B4E"/>
    <w:rsid w:val="00631C2A"/>
    <w:rsid w:val="00650FC1"/>
    <w:rsid w:val="0065765E"/>
    <w:rsid w:val="0066074A"/>
    <w:rsid w:val="006626AD"/>
    <w:rsid w:val="00664D9F"/>
    <w:rsid w:val="00697170"/>
    <w:rsid w:val="00697A6B"/>
    <w:rsid w:val="006A095E"/>
    <w:rsid w:val="006B0092"/>
    <w:rsid w:val="006B238D"/>
    <w:rsid w:val="006C6A80"/>
    <w:rsid w:val="006D159E"/>
    <w:rsid w:val="006D7512"/>
    <w:rsid w:val="00713081"/>
    <w:rsid w:val="00740BD3"/>
    <w:rsid w:val="007738E3"/>
    <w:rsid w:val="00773F74"/>
    <w:rsid w:val="007746FE"/>
    <w:rsid w:val="00785CA3"/>
    <w:rsid w:val="00796795"/>
    <w:rsid w:val="007C2462"/>
    <w:rsid w:val="007F2A04"/>
    <w:rsid w:val="007F459E"/>
    <w:rsid w:val="00805DC9"/>
    <w:rsid w:val="00810F2B"/>
    <w:rsid w:val="00831169"/>
    <w:rsid w:val="00851C9E"/>
    <w:rsid w:val="008605D9"/>
    <w:rsid w:val="00863ADC"/>
    <w:rsid w:val="0086520B"/>
    <w:rsid w:val="008672B8"/>
    <w:rsid w:val="008807FC"/>
    <w:rsid w:val="008B3C4A"/>
    <w:rsid w:val="008D15EB"/>
    <w:rsid w:val="008F1C05"/>
    <w:rsid w:val="008F3E47"/>
    <w:rsid w:val="00903491"/>
    <w:rsid w:val="009040CE"/>
    <w:rsid w:val="00924BAD"/>
    <w:rsid w:val="00961535"/>
    <w:rsid w:val="00965971"/>
    <w:rsid w:val="00985490"/>
    <w:rsid w:val="009A1612"/>
    <w:rsid w:val="009B6B2A"/>
    <w:rsid w:val="009C68B4"/>
    <w:rsid w:val="009E46C4"/>
    <w:rsid w:val="009F437B"/>
    <w:rsid w:val="00A10E23"/>
    <w:rsid w:val="00A200EC"/>
    <w:rsid w:val="00A2195C"/>
    <w:rsid w:val="00A23745"/>
    <w:rsid w:val="00A314CD"/>
    <w:rsid w:val="00A42525"/>
    <w:rsid w:val="00A54244"/>
    <w:rsid w:val="00A66B70"/>
    <w:rsid w:val="00A74C03"/>
    <w:rsid w:val="00A75C97"/>
    <w:rsid w:val="00A94521"/>
    <w:rsid w:val="00AB62EC"/>
    <w:rsid w:val="00AC4DE1"/>
    <w:rsid w:val="00AE427A"/>
    <w:rsid w:val="00AF0C94"/>
    <w:rsid w:val="00B06FB6"/>
    <w:rsid w:val="00B25ECD"/>
    <w:rsid w:val="00B42414"/>
    <w:rsid w:val="00B44E7D"/>
    <w:rsid w:val="00B51E09"/>
    <w:rsid w:val="00B67208"/>
    <w:rsid w:val="00B91444"/>
    <w:rsid w:val="00B92E22"/>
    <w:rsid w:val="00B93C38"/>
    <w:rsid w:val="00BA7662"/>
    <w:rsid w:val="00BB3741"/>
    <w:rsid w:val="00BB6F46"/>
    <w:rsid w:val="00BD1EA8"/>
    <w:rsid w:val="00BF027D"/>
    <w:rsid w:val="00C01FDC"/>
    <w:rsid w:val="00C22509"/>
    <w:rsid w:val="00C25CFA"/>
    <w:rsid w:val="00C43AD7"/>
    <w:rsid w:val="00C5082F"/>
    <w:rsid w:val="00C51D12"/>
    <w:rsid w:val="00C5364A"/>
    <w:rsid w:val="00C54DF2"/>
    <w:rsid w:val="00C57095"/>
    <w:rsid w:val="00C74E8F"/>
    <w:rsid w:val="00C944AF"/>
    <w:rsid w:val="00C975F0"/>
    <w:rsid w:val="00CA75B6"/>
    <w:rsid w:val="00CB3050"/>
    <w:rsid w:val="00CD57EE"/>
    <w:rsid w:val="00CE129B"/>
    <w:rsid w:val="00D03600"/>
    <w:rsid w:val="00D12770"/>
    <w:rsid w:val="00D755A7"/>
    <w:rsid w:val="00DA57B3"/>
    <w:rsid w:val="00DC130D"/>
    <w:rsid w:val="00DD6250"/>
    <w:rsid w:val="00DF2D9F"/>
    <w:rsid w:val="00DF47DD"/>
    <w:rsid w:val="00E025DB"/>
    <w:rsid w:val="00E02F62"/>
    <w:rsid w:val="00E81D8D"/>
    <w:rsid w:val="00EA7869"/>
    <w:rsid w:val="00EC0A34"/>
    <w:rsid w:val="00EC493C"/>
    <w:rsid w:val="00EC571A"/>
    <w:rsid w:val="00EC5CA5"/>
    <w:rsid w:val="00ED12ED"/>
    <w:rsid w:val="00EE6582"/>
    <w:rsid w:val="00F04884"/>
    <w:rsid w:val="00F302DA"/>
    <w:rsid w:val="00F31EB3"/>
    <w:rsid w:val="00F34B90"/>
    <w:rsid w:val="00F558F4"/>
    <w:rsid w:val="00F91C6E"/>
    <w:rsid w:val="00F92001"/>
    <w:rsid w:val="00FA2951"/>
    <w:rsid w:val="00FC3840"/>
    <w:rsid w:val="00FD129F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fv6Esho4Z99IbUsRdGMVkocUmHtrEL60rH8D7yMnhZ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5BEA-3EDD-4BF2-A9C7-C92A4B3B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75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Administrator</cp:lastModifiedBy>
  <cp:revision>22</cp:revision>
  <cp:lastPrinted>2016-03-17T09:37:00Z</cp:lastPrinted>
  <dcterms:created xsi:type="dcterms:W3CDTF">2015-11-04T11:32:00Z</dcterms:created>
  <dcterms:modified xsi:type="dcterms:W3CDTF">2016-03-18T09:42:00Z</dcterms:modified>
</cp:coreProperties>
</file>